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C8" w:rsidRPr="000311C8" w:rsidRDefault="000311C8" w:rsidP="0003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ФГОС в ДОУ</w:t>
      </w:r>
    </w:p>
    <w:p w:rsidR="000311C8" w:rsidRPr="000311C8" w:rsidRDefault="000311C8" w:rsidP="0003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1C8">
        <w:rPr>
          <w:rFonts w:ascii="Times New Roman" w:hAnsi="Times New Roman" w:cs="Times New Roman"/>
          <w:b/>
          <w:sz w:val="28"/>
          <w:szCs w:val="28"/>
          <w:u w:val="single"/>
        </w:rPr>
        <w:t>Родителям о стандартах дошкольного образования</w:t>
      </w:r>
    </w:p>
    <w:p w:rsidR="000311C8" w:rsidRPr="000311C8" w:rsidRDefault="000311C8" w:rsidP="00031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 Такой стандарт был разработан, обсужден общественностью и приказом 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 образования (далее — ФГОС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) создан впервые в российской истории. 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 ФГОС ДО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 на   основе   Конституции и  законодательства  Российской  Федерации с учётом Конвенции ООН о правах ребёнка. В нем учтены индивидуальные потребности ребенка, связанные  с  его   жизненной ситуацией и состоянием здоровья, индивидуальные потребности отдельных категорий  детей,  в  том  числе  детей с   ограниченными возможностями здоровья.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ФГОС ДО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к применению организациями,   осуществляющими образовательную  деятельность, индивидуальными предпринимателями (далее вместе — Организации), реализующими образовательную     программу дошкольного образования, а также  может  использоваться  родителями (законными представителями) при получении детьми дошкольного образования  в форме семейного образования.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1C8">
        <w:rPr>
          <w:rFonts w:ascii="Times New Roman" w:hAnsi="Times New Roman" w:cs="Times New Roman"/>
          <w:b/>
          <w:sz w:val="28"/>
          <w:szCs w:val="28"/>
          <w:u w:val="single"/>
        </w:rPr>
        <w:t>О требованиях к Программе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ФГОС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требования к структуре, содержанию и объему Программы. Программа должна учитывать возрастные и индивидуальные особенности детей. Её содержание должно  обеспечивать  развитие   личности, мотивации  и  способностей  детей  в  различных  видах деятельности и охватывать следующие направления  развития  и  образования  детей  (образовательные области):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        социально-коммуникативное развитие;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        познавательное развитие;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        речевое развитие;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        художественно-эстетическое развитие;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lastRenderedPageBreak/>
        <w:t>•         физическое развитие.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1C8">
        <w:rPr>
          <w:rFonts w:ascii="Times New Roman" w:hAnsi="Times New Roman" w:cs="Times New Roman"/>
          <w:b/>
          <w:sz w:val="28"/>
          <w:szCs w:val="28"/>
          <w:u w:val="single"/>
        </w:rPr>
        <w:t>О требованиях  к условиям реализации Программы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 Требования ФГОС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 условиям  реализации  Программы  исходят из того, что эти условия должны  обеспечивать  полноценное развитие личности детей в сферах социально-коммуникативного, познавательного,  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Исходя из этого, сформулированы требования к развивающей предметно-пространственной среде, психолого-педагогическим,  кадровым, материально-техническим условиям реализации программы дошкольного образования.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Среди требований к  психолого-педагогическим условиям такие, как требования уважения к 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человеческому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>остоинству.детей,..использования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 xml:space="preserve">   образовательной  деятельности  форм  и   методов работы  с  детьми,  соответствующих  их  возрастным  и    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их  здоровья,  вовлечение  семей    непосредственно в образовательную деятельность.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 развития детей (выявление и изучение  индивидуально-психологических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особенностей..детей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>)..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должна..проводиться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 xml:space="preserve">     квалифицированными     специалистами (педагоги-психологи, психологи) и  только  с согласия их родителей (законных представителей).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Для получения без  дискриминации  качественного   образования детьми с  ограниченными  возможностями  здоровья  должны быть созданы   необходимые условия для диагностики и  коррекции  нарушений  развития  и   социальной адаптации, оказания ранней коррекционной помощи.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 Для  коррекционной  работы  с   детьми   с    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 условия   в соответствии с перечнем и планом реализации 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>ориентированных..коррекционных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 xml:space="preserve">   мероприятий,   обеспечивающих   удовлетворение   особых образовательных  потребностей  детей  с   ограниченными     возможностями здоровья.                                                                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Максимально допустимый объем образовательной нагрузки должен соответствовать санитарно-эпидемиологическим правилам и нормативам СанПиН 2.4.1.3049-13  «Санитарно-эпидемиологические.. требования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.к  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устройству,..содержанию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 xml:space="preserve">  и  организации  режима  работы  дошкольных   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образовательных..организаций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 xml:space="preserve">»,  утвержденным  постановлением  Главного    государственного санитарного  врача  Российской  Федерации  от  15  мая       </w:t>
      </w:r>
      <w:r w:rsidRPr="000311C8">
        <w:rPr>
          <w:rFonts w:ascii="Times New Roman" w:hAnsi="Times New Roman" w:cs="Times New Roman"/>
          <w:sz w:val="28"/>
          <w:szCs w:val="28"/>
        </w:rPr>
        <w:lastRenderedPageBreak/>
        <w:t>2013 г. N 26 (зарегистрировано Министерством  юстиции  Российской  Федерации  29  мая 2013 г., регистрационный N 28564).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Требования к развивающей   предметно-пространственной   среде  исходят из того, что она должна обеспечивать реализацию различных образовательных программ, в 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>. и при организации инклюзивного образования, с учетом национально-культурных,  климатических  условий и возрастных особенностей детей. Развивающая  предметно-пространственная  среда  должна   быть содержательно-насыщенной,    трансформируемой,        полифункциональной, вариативной, доступной и безопасной.                 Требования к 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 работникам,  реализующим  Программу, еще и  обладать основными  компетенциями,  необходимыми  для  обеспечения развития детей. Требования  к  материально-техническим  условиям  – оборудование, оснащение (предметы), оснащенность  помещений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должны отвечать требованиям </w:t>
      </w:r>
      <w:proofErr w:type="spellStart"/>
      <w:r w:rsidRPr="000311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311C8">
        <w:rPr>
          <w:rFonts w:ascii="Times New Roman" w:hAnsi="Times New Roman" w:cs="Times New Roman"/>
          <w:sz w:val="28"/>
          <w:szCs w:val="28"/>
        </w:rPr>
        <w:t xml:space="preserve">, правилами пожарной безопасности, требованиям к средствам обучения и воспитания, к  материально-техническому  обеспечению   Программы.  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</w:t>
      </w:r>
      <w:r w:rsidRPr="000311C8">
        <w:rPr>
          <w:rFonts w:ascii="Times New Roman" w:hAnsi="Times New Roman" w:cs="Times New Roman"/>
          <w:b/>
          <w:sz w:val="28"/>
          <w:szCs w:val="28"/>
          <w:u w:val="single"/>
        </w:rPr>
        <w:t>О требованиях к результатам освоения Программы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   Это целевые ориентиры: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         целевые ориентиры образования в младенческом и раннем возрасте;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         целевые ориентиры на этапе завершения дошкольного образования.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   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 в   том числе в виде педагогической диагностики  (мониторинга). Освоение Программы  не  сопровождается  проведением  промежуточных    аттестаций и итоговой аттестацией воспитанников.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 и промежуточного уровня развития детей, в том числе в рамках мониторинга, при оценке  выполнения   муниципального   (государственного)     задания посредством их включения в показатели качества выполнения задания; при     распределении  стимулирующего  фонда   оплаты   труда     работников Организации.      </w:t>
      </w:r>
      <w:proofErr w:type="gramEnd"/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требованиях к работе с  родителями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    В ФГОС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 и требования по взаимодействию Организации с родителями. Подчеркнуто,  что  одним из принципов дошкольного образования является сотрудничество Организации с семьёй, а  ФГОС </w:t>
      </w:r>
      <w:proofErr w:type="gramStart"/>
      <w:r w:rsidRPr="000311C8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0311C8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 Одним из требований к </w:t>
      </w:r>
      <w:r w:rsidRPr="000311C8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В соответствии с ФГОС </w:t>
      </w:r>
      <w:proofErr w:type="gramStart"/>
      <w:r w:rsidRPr="000311C8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03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обязана: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C8">
        <w:rPr>
          <w:rFonts w:ascii="Times New Roman" w:hAnsi="Times New Roman" w:cs="Times New Roman"/>
          <w:sz w:val="28"/>
          <w:szCs w:val="28"/>
        </w:rPr>
        <w:t xml:space="preserve">•    информировать родителей (законных представителей) и общественность относительно целей  ДО, 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 образовательную деятельность;  </w:t>
      </w:r>
      <w:proofErr w:type="gramEnd"/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• обеспечить открытость дошкольного  образования;                                                         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 xml:space="preserve">• создавать условия для участия родителей (законных представителей) в образовательной деятельности; 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 поддерживать родителей (законных представителей) в воспитании детей, охране и укреплении их  здоровья;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 обеспечить вовлечение  семей    непосредственно в образовательную деятельность, в том числе  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0311C8" w:rsidRPr="000311C8" w:rsidRDefault="000311C8" w:rsidP="0003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C8">
        <w:rPr>
          <w:rFonts w:ascii="Times New Roman" w:hAnsi="Times New Roman" w:cs="Times New Roman"/>
          <w:sz w:val="28"/>
          <w:szCs w:val="28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 представителями) детей вопросов, связанных с реализацией Программы.</w:t>
      </w:r>
      <w:bookmarkStart w:id="0" w:name="_GoBack"/>
      <w:bookmarkEnd w:id="0"/>
    </w:p>
    <w:sectPr w:rsidR="000311C8" w:rsidRPr="0003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5"/>
    <w:rsid w:val="000311C8"/>
    <w:rsid w:val="006301C5"/>
    <w:rsid w:val="00651CB5"/>
    <w:rsid w:val="00E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2015-12-31T10:27:00Z</dcterms:created>
  <dcterms:modified xsi:type="dcterms:W3CDTF">2015-12-31T10:32:00Z</dcterms:modified>
</cp:coreProperties>
</file>