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center"/>
        <w:textAlignment w:val="baseline"/>
        <w:rPr>
          <w:color w:val="363636"/>
          <w:sz w:val="28"/>
          <w:szCs w:val="28"/>
        </w:rPr>
      </w:pPr>
      <w:r w:rsidRPr="000E6D7D">
        <w:rPr>
          <w:b/>
          <w:bCs/>
          <w:color w:val="363636"/>
          <w:sz w:val="28"/>
          <w:szCs w:val="28"/>
          <w:bdr w:val="none" w:sz="0" w:space="0" w:color="auto" w:frame="1"/>
        </w:rPr>
        <w:t>Консультация для родителей подготовительной группы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center"/>
        <w:textAlignment w:val="baseline"/>
        <w:rPr>
          <w:color w:val="363636"/>
          <w:sz w:val="28"/>
          <w:szCs w:val="28"/>
        </w:rPr>
      </w:pPr>
      <w:r w:rsidRPr="000E6D7D">
        <w:rPr>
          <w:b/>
          <w:bCs/>
          <w:color w:val="363636"/>
          <w:sz w:val="28"/>
          <w:szCs w:val="28"/>
          <w:bdr w:val="none" w:sz="0" w:space="0" w:color="auto" w:frame="1"/>
        </w:rPr>
        <w:t>«Психологическая готовность детей к школе»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right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</w:rPr>
        <w:br/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      Под психологической готовностью к школьному обучению понимается необходимый и достаточный уровень психического развития ребенка для освоения школьной учебной программы. Психологическая готовность ребенка к школьному обучению - это один из важнейших итогов психического развития в период дошкольного детства, предполагает достаточно высокий уровень развития мотивационной, интеллектуальной сфер и сферы произвольности.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ind w:firstLine="708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Подготовка детей к школе - задача комплексная, охватывающая все сферы жизни ребенка.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ind w:firstLine="708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 xml:space="preserve">Психологическая готовность к школьному обучению определяется, прежде всего, для выявления детей, не готовых к школьному обучению, с целью проведения с ними развивающей работы, направленной на профилактику школьной неуспеваемости и </w:t>
      </w:r>
      <w:proofErr w:type="spellStart"/>
      <w:r w:rsidRPr="000E6D7D">
        <w:rPr>
          <w:color w:val="363636"/>
          <w:sz w:val="28"/>
          <w:szCs w:val="28"/>
          <w:bdr w:val="none" w:sz="0" w:space="0" w:color="auto" w:frame="1"/>
        </w:rPr>
        <w:t>дезадаптации</w:t>
      </w:r>
      <w:proofErr w:type="spellEnd"/>
      <w:r w:rsidRPr="000E6D7D">
        <w:rPr>
          <w:color w:val="363636"/>
          <w:sz w:val="28"/>
          <w:szCs w:val="28"/>
          <w:bdr w:val="none" w:sz="0" w:space="0" w:color="auto" w:frame="1"/>
        </w:rPr>
        <w:t>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Традиционно выделяют три аспекта школьной зрелости - интеллектуальный, эмоциональный и социальный.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Под</w:t>
      </w:r>
      <w:r w:rsidRPr="000E6D7D">
        <w:rPr>
          <w:rStyle w:val="apple-converted-space"/>
          <w:color w:val="363636"/>
          <w:sz w:val="28"/>
          <w:szCs w:val="28"/>
          <w:bdr w:val="none" w:sz="0" w:space="0" w:color="auto" w:frame="1"/>
        </w:rPr>
        <w:t> </w:t>
      </w:r>
      <w:r w:rsidRPr="000E6D7D">
        <w:rPr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интеллектуальной</w:t>
      </w:r>
      <w:r w:rsidRPr="000E6D7D">
        <w:rPr>
          <w:rStyle w:val="apple-converted-space"/>
          <w:color w:val="363636"/>
          <w:sz w:val="28"/>
          <w:szCs w:val="28"/>
          <w:bdr w:val="none" w:sz="0" w:space="0" w:color="auto" w:frame="1"/>
        </w:rPr>
        <w:t> </w:t>
      </w:r>
      <w:r w:rsidRPr="000E6D7D">
        <w:rPr>
          <w:color w:val="363636"/>
          <w:sz w:val="28"/>
          <w:szCs w:val="28"/>
          <w:bdr w:val="none" w:sz="0" w:space="0" w:color="auto" w:frame="1"/>
        </w:rPr>
        <w:t>зрелостью понимается дифференцированное восприятие, включающее выделение фигуры из фона; концентрацию внимания; достаточный уровень развития логического мышления, наличие широкого кругозора и запаса знаний, а также развитие мелкой моторики (владеть ножницами, иголкой, карандашом, кисточкой) и сенсомоторную координацию.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Эмоциональная</w:t>
      </w:r>
      <w:r w:rsidRPr="000E6D7D">
        <w:rPr>
          <w:rStyle w:val="apple-converted-space"/>
          <w:color w:val="363636"/>
          <w:sz w:val="28"/>
          <w:szCs w:val="28"/>
          <w:bdr w:val="none" w:sz="0" w:space="0" w:color="auto" w:frame="1"/>
        </w:rPr>
        <w:t> </w:t>
      </w:r>
      <w:r w:rsidRPr="000E6D7D">
        <w:rPr>
          <w:color w:val="363636"/>
          <w:sz w:val="28"/>
          <w:szCs w:val="28"/>
          <w:bdr w:val="none" w:sz="0" w:space="0" w:color="auto" w:frame="1"/>
        </w:rPr>
        <w:t>зрелость в основном понимается как уменьшение импульсивных реакций и возможность длительное время выполнять не очень привлекательное задание, а также умение ограничивать эмоциональные порывы,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К</w:t>
      </w:r>
      <w:r w:rsidRPr="000E6D7D">
        <w:rPr>
          <w:rStyle w:val="apple-converted-space"/>
          <w:color w:val="363636"/>
          <w:sz w:val="28"/>
          <w:szCs w:val="28"/>
          <w:bdr w:val="none" w:sz="0" w:space="0" w:color="auto" w:frame="1"/>
        </w:rPr>
        <w:t> </w:t>
      </w:r>
      <w:r w:rsidRPr="000E6D7D">
        <w:rPr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социальной</w:t>
      </w:r>
      <w:r w:rsidRPr="000E6D7D">
        <w:rPr>
          <w:rStyle w:val="apple-converted-space"/>
          <w:color w:val="363636"/>
          <w:sz w:val="28"/>
          <w:szCs w:val="28"/>
          <w:bdr w:val="none" w:sz="0" w:space="0" w:color="auto" w:frame="1"/>
        </w:rPr>
        <w:t> </w:t>
      </w:r>
      <w:r w:rsidRPr="000E6D7D">
        <w:rPr>
          <w:color w:val="363636"/>
          <w:sz w:val="28"/>
          <w:szCs w:val="28"/>
          <w:bdr w:val="none" w:sz="0" w:space="0" w:color="auto" w:frame="1"/>
        </w:rPr>
        <w:t xml:space="preserve">зрелости относится потребность ребенка в общении со сверстниками и умение подчинять свое поведение законам детских групп, адекватно вести себя и </w:t>
      </w:r>
      <w:proofErr w:type="spellStart"/>
      <w:proofErr w:type="gramStart"/>
      <w:r w:rsidRPr="000E6D7D">
        <w:rPr>
          <w:color w:val="363636"/>
          <w:sz w:val="28"/>
          <w:szCs w:val="28"/>
          <w:bdr w:val="none" w:sz="0" w:space="0" w:color="auto" w:frame="1"/>
        </w:rPr>
        <w:t>реаги-ровать</w:t>
      </w:r>
      <w:proofErr w:type="spellEnd"/>
      <w:proofErr w:type="gramEnd"/>
      <w:r w:rsidRPr="000E6D7D">
        <w:rPr>
          <w:color w:val="363636"/>
          <w:sz w:val="28"/>
          <w:szCs w:val="28"/>
          <w:bdr w:val="none" w:sz="0" w:space="0" w:color="auto" w:frame="1"/>
        </w:rPr>
        <w:t xml:space="preserve"> на ситуацию, организацию и произвольность поведения; а также способность исполнять роль ученика в ситуации школьного обучения, желание учиться в школе, принятие новой социальной позиции.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ind w:firstLine="708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Интеллектуальная готовность к школьному обучению.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Интеллектуальная готовность к школьному обучению связана с развитием мыслительных процессов - способностью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Личностная готовность к школьному обучению.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 xml:space="preserve">Чтобы ребенок успешно учился он, прежде всего, должен стремиться к новой школьной жизни, </w:t>
      </w:r>
      <w:r w:rsidRPr="000E6D7D">
        <w:rPr>
          <w:color w:val="363636"/>
          <w:sz w:val="28"/>
          <w:szCs w:val="28"/>
          <w:bdr w:val="none" w:sz="0" w:space="0" w:color="auto" w:frame="1"/>
        </w:rPr>
        <w:lastRenderedPageBreak/>
        <w:t>к «серьезным» занятиям, «ответственным» поручениям. На появление такого желания влияет отношение близких взрослых к учению, как к важной содержательной деятельности, гораздо более значимой, чем игра дошкольника. Стремление ребенка занять новое социальное положение ведет к образованию его внутренней позиции.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Формирование внутренней позиции школьника, т. е. такое отношение к школе, когда причастность к ней переживается ребенком, как его собственная потребность («Хочу в школу»).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Как формировать мотивационную готовность к школе?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1. Поддерживать интерес детей ко всему новому, отвечать на их вопросы.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2. Организовывать экскурсии в школы, знакомить с основными атрибутами школьной жизни.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3. Рассказывать детям о том, что значит быть школьником, почему он становится более взрослым, поступив в школу, и какие обязанности он будет выполнять.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4. Использовать загадки на школьную тему.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5. Подбирать развивающие игры  «Собери себе портфель в школу», «Разложи по порядку», «Что лишнее?» и т. д.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 xml:space="preserve">Основная задача взрослого - показать ребенку, что </w:t>
      </w:r>
      <w:proofErr w:type="gramStart"/>
      <w:r w:rsidRPr="000E6D7D">
        <w:rPr>
          <w:color w:val="363636"/>
          <w:sz w:val="28"/>
          <w:szCs w:val="28"/>
          <w:bdr w:val="none" w:sz="0" w:space="0" w:color="auto" w:frame="1"/>
        </w:rPr>
        <w:t>очень  много</w:t>
      </w:r>
      <w:proofErr w:type="gramEnd"/>
      <w:r w:rsidRPr="000E6D7D">
        <w:rPr>
          <w:color w:val="363636"/>
          <w:sz w:val="28"/>
          <w:szCs w:val="28"/>
          <w:bdr w:val="none" w:sz="0" w:space="0" w:color="auto" w:frame="1"/>
        </w:rPr>
        <w:t xml:space="preserve"> неизвестного и интересного он может узнать в школе.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Личностная готовность к школе включает также определенное отношение к себе. Продуктивная учебная деятельность предполагает адекватное отношение ребенка к своим способностям, результатам работы, поведению, т. е. определенный уровень развития самосознания.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Волевая готовность к школьному обучению.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Уже в дошкольном возрасте ребенок оказывается перед необходимостью преодоления возникающих трудностей и подчинения своих действий поставленной цели. Это приводит к тому, что он начинает сознательно контролировать себя, управлять своими внутренними и внешними действиями, своими познавательными процессами и поведением в целом. Важно воспитывать и развивать волю у ребенка. Как развивать волевую готовность?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1. Повышать самостоятельность и ответственность ребенка: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 закрепить конкретное поручение за ребенком (при этом обязательно просить ребенка повторить сказанное, чтобы убедиться в том, что он все услышал и правильно понял, поощрять его выполнение);  учить стихи, пересказывать сказки и рассказы.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2. Развивать самоконтроль;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3.  использовать игры типа «Сделай так же», «Конструирование по образцу», «Найди отличия», «</w:t>
      </w:r>
      <w:proofErr w:type="gramStart"/>
      <w:r w:rsidRPr="000E6D7D">
        <w:rPr>
          <w:color w:val="363636"/>
          <w:sz w:val="28"/>
          <w:szCs w:val="28"/>
          <w:bdr w:val="none" w:sz="0" w:space="0" w:color="auto" w:frame="1"/>
        </w:rPr>
        <w:t>Дай</w:t>
      </w:r>
      <w:proofErr w:type="gramEnd"/>
      <w:r w:rsidRPr="000E6D7D">
        <w:rPr>
          <w:color w:val="363636"/>
          <w:sz w:val="28"/>
          <w:szCs w:val="28"/>
          <w:bdr w:val="none" w:sz="0" w:space="0" w:color="auto" w:frame="1"/>
        </w:rPr>
        <w:t xml:space="preserve"> нет, не говорите.»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4. Развивать стремление действовать по моральным мотивам.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5. Развивать уверенность в себе, в своих силах с помощью создания ситуаций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t>успеха.</w:t>
      </w:r>
    </w:p>
    <w:p w:rsidR="00CC0E4F" w:rsidRPr="000E6D7D" w:rsidRDefault="00CC0E4F" w:rsidP="00CC0E4F">
      <w:pPr>
        <w:pStyle w:val="nospacing"/>
        <w:spacing w:before="0" w:beforeAutospacing="0" w:after="0" w:afterAutospacing="0" w:line="293" w:lineRule="atLeast"/>
        <w:ind w:firstLine="708"/>
        <w:jc w:val="both"/>
        <w:textAlignment w:val="baseline"/>
        <w:rPr>
          <w:color w:val="363636"/>
          <w:sz w:val="28"/>
          <w:szCs w:val="28"/>
        </w:rPr>
      </w:pPr>
      <w:r w:rsidRPr="000E6D7D">
        <w:rPr>
          <w:color w:val="363636"/>
          <w:sz w:val="28"/>
          <w:szCs w:val="28"/>
          <w:bdr w:val="none" w:sz="0" w:space="0" w:color="auto" w:frame="1"/>
        </w:rPr>
        <w:lastRenderedPageBreak/>
        <w:t>Психологическая готовность к школе - целостное образование. Отставание в развитии одного компонента рано или поздно влечет за собой отставание или искажение в развитии других. </w:t>
      </w:r>
    </w:p>
    <w:p w:rsidR="00C623FF" w:rsidRPr="000E6D7D" w:rsidRDefault="00C623FF">
      <w:pPr>
        <w:rPr>
          <w:rFonts w:ascii="Times New Roman" w:hAnsi="Times New Roman" w:cs="Times New Roman"/>
          <w:sz w:val="28"/>
          <w:szCs w:val="28"/>
        </w:rPr>
      </w:pPr>
    </w:p>
    <w:sectPr w:rsidR="00C623FF" w:rsidRPr="000E6D7D" w:rsidSect="00C6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4F"/>
    <w:rsid w:val="000E6D7D"/>
    <w:rsid w:val="00A775D6"/>
    <w:rsid w:val="00C623FF"/>
    <w:rsid w:val="00CC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C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2018-01-17T13:58:00Z</dcterms:created>
  <dcterms:modified xsi:type="dcterms:W3CDTF">2018-01-17T14:03:00Z</dcterms:modified>
</cp:coreProperties>
</file>